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（部）：化学与药学学院          填报时间：20</w:t>
      </w:r>
      <w:r>
        <w:rPr>
          <w:rFonts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日  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99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  <w:t>项目</w:t>
            </w:r>
          </w:p>
        </w:tc>
        <w:tc>
          <w:tcPr>
            <w:tcW w:w="5699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  <w:t>内容</w:t>
            </w:r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color w:val="auto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工作小组人员名单</w:t>
            </w:r>
          </w:p>
        </w:tc>
        <w:tc>
          <w:tcPr>
            <w:tcW w:w="5699" w:type="dxa"/>
            <w:vAlign w:val="center"/>
          </w:tcPr>
          <w:p>
            <w:pPr>
              <w:spacing w:after="0" w:line="36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沈星灿</w:t>
            </w:r>
          </w:p>
          <w:p>
            <w:pPr>
              <w:spacing w:after="0" w:line="360" w:lineRule="atLeast"/>
              <w:jc w:val="both"/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邱建华</w:t>
            </w:r>
          </w:p>
          <w:p>
            <w:pPr>
              <w:spacing w:after="0" w:line="360" w:lineRule="atLeast"/>
              <w:jc w:val="both"/>
              <w:rPr>
                <w:rFonts w:ascii="宋体" w:hAnsi="宋体" w:eastAsia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成员：</w:t>
            </w:r>
          </w:p>
          <w:p>
            <w:pPr>
              <w:spacing w:after="0" w:line="36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评审专家：樊友军、梁东、刘葵、田建袅、潘英明、许燕红、张中</w:t>
            </w:r>
          </w:p>
          <w:p>
            <w:pPr>
              <w:spacing w:after="0" w:line="36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学生管理人员：吴茜琳、张语荷</w:t>
            </w:r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地址及联系电话</w:t>
            </w:r>
          </w:p>
        </w:tc>
        <w:tc>
          <w:tcPr>
            <w:tcW w:w="5699" w:type="dxa"/>
            <w:vAlign w:val="center"/>
          </w:tcPr>
          <w:p>
            <w:pPr>
              <w:spacing w:after="0" w:line="40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 xml:space="preserve">咨询人员: 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刘 婷、胡蓝双</w:t>
            </w:r>
          </w:p>
          <w:p>
            <w:pPr>
              <w:spacing w:after="0" w:line="40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咨询地址：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育才校区化学楼101</w:t>
            </w:r>
          </w:p>
          <w:p>
            <w:pPr>
              <w:spacing w:after="0" w:line="40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咨询电话：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0773-5816919</w:t>
            </w:r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8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的考核要求、方式、排名</w:t>
            </w: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办法、</w:t>
            </w: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拟接收名额等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（可另附附件）</w:t>
            </w:r>
          </w:p>
        </w:tc>
        <w:tc>
          <w:tcPr>
            <w:tcW w:w="5699" w:type="dxa"/>
            <w:vAlign w:val="center"/>
          </w:tcPr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转入专业1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：化学专业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符合《广西师范大学全日制普通本科学生转专业管理规定》要求。转入化学类专业的学生需要满足以下要求：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所修读课程的平均学分绩点排名在年级专业前20%；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转入化学（独秀试验班）的学生需要参加单独安排的化学课程笔试考核。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录取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通过转专业相关笔试(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和面试(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后，综合成绩达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0分的同学,由学院转专业工作小组讨论决定是否接收。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转入年级：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视学生修读课程情况而定。一般转入202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级化学修读。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拟接收名额：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人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</w:rPr>
              <w:t>转入专业2：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应用化学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符合《广西师范大学全日制普通本科学生转专业管理规定》要求。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录取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通过转专业相关笔试(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和面试(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后，综合成绩达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0分的同学,由学院转专业工作小组讨论决定是否接收。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转入年级：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视学生修读课程情况而定。一般转入2023级应用化学年级修读。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拟接收名额：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人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</w:rPr>
              <w:t>转入专业</w:t>
            </w:r>
            <w:r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制药工程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  <w:bookmarkStart w:id="0" w:name="OLE_LINK1"/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符合《广西师范大学全日制普通本科学生转专业管理规定》要求</w:t>
            </w:r>
            <w:bookmarkEnd w:id="0"/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录取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通过转专业相关笔试(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和面试(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50%)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后，综合成绩达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0分的同学,由学院转专业工作小组讨论决定是否接收。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转入年级：</w:t>
            </w:r>
          </w:p>
          <w:p>
            <w:pPr>
              <w:spacing w:after="0" w:line="400" w:lineRule="exact"/>
              <w:ind w:firstLine="480" w:firstLineChars="200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视学生修读课程情况而定。一般转入2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02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级制药工程修读。</w:t>
            </w:r>
          </w:p>
          <w:p>
            <w:pPr>
              <w:spacing w:after="0" w:line="400" w:lineRule="exac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拟接收名额：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人</w:t>
            </w:r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的考核时间及地点</w:t>
            </w:r>
          </w:p>
        </w:tc>
        <w:tc>
          <w:tcPr>
            <w:tcW w:w="5699" w:type="dxa"/>
            <w:vAlign w:val="center"/>
          </w:tcPr>
          <w:p>
            <w:pPr>
              <w:spacing w:after="0" w:line="400" w:lineRule="atLeast"/>
              <w:jc w:val="both"/>
              <w:rPr>
                <w:rFonts w:hint="eastAsia"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待定，具体时间将电话联系</w:t>
            </w:r>
          </w:p>
          <w:p>
            <w:pPr>
              <w:spacing w:after="0" w:line="400" w:lineRule="atLeast"/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szCs w:val="24"/>
              </w:rPr>
              <w:t>地点：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育才校区化学楼106</w:t>
            </w:r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szCs w:val="24"/>
              </w:rPr>
              <w:t>其他</w:t>
            </w:r>
          </w:p>
        </w:tc>
        <w:tc>
          <w:tcPr>
            <w:tcW w:w="569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  <w:bookmarkStart w:id="1" w:name="_GoBack"/>
            <w:bookmarkEnd w:id="1"/>
          </w:p>
        </w:tc>
        <w:tc>
          <w:tcPr>
            <w:tcW w:w="964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color w:val="auto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NzdkNmJiNTY5N2Q3MTRlYmIyNDA5MGQxZjIwNDIifQ=="/>
  </w:docVars>
  <w:rsids>
    <w:rsidRoot w:val="00D31D50"/>
    <w:rsid w:val="000271EE"/>
    <w:rsid w:val="00095860"/>
    <w:rsid w:val="000E35B1"/>
    <w:rsid w:val="001227AE"/>
    <w:rsid w:val="00182D71"/>
    <w:rsid w:val="00186736"/>
    <w:rsid w:val="00190D96"/>
    <w:rsid w:val="00197FC2"/>
    <w:rsid w:val="001B7248"/>
    <w:rsid w:val="001C2875"/>
    <w:rsid w:val="001D770E"/>
    <w:rsid w:val="00251CBF"/>
    <w:rsid w:val="00271C11"/>
    <w:rsid w:val="002835EB"/>
    <w:rsid w:val="002D1A72"/>
    <w:rsid w:val="002D1F9F"/>
    <w:rsid w:val="0031176D"/>
    <w:rsid w:val="00323B43"/>
    <w:rsid w:val="00334EEC"/>
    <w:rsid w:val="0033783D"/>
    <w:rsid w:val="0035182E"/>
    <w:rsid w:val="00370186"/>
    <w:rsid w:val="003800A5"/>
    <w:rsid w:val="0038547D"/>
    <w:rsid w:val="003A73E4"/>
    <w:rsid w:val="003D37D8"/>
    <w:rsid w:val="003F30B0"/>
    <w:rsid w:val="004246E0"/>
    <w:rsid w:val="00426133"/>
    <w:rsid w:val="004358AB"/>
    <w:rsid w:val="00462FAE"/>
    <w:rsid w:val="00474FF9"/>
    <w:rsid w:val="00496DA2"/>
    <w:rsid w:val="004F1279"/>
    <w:rsid w:val="00591ADF"/>
    <w:rsid w:val="005A0708"/>
    <w:rsid w:val="005C79DE"/>
    <w:rsid w:val="005D2724"/>
    <w:rsid w:val="00612C66"/>
    <w:rsid w:val="00615592"/>
    <w:rsid w:val="0062105D"/>
    <w:rsid w:val="006551E1"/>
    <w:rsid w:val="00655635"/>
    <w:rsid w:val="00664427"/>
    <w:rsid w:val="006A5242"/>
    <w:rsid w:val="006C3F11"/>
    <w:rsid w:val="006D1C6C"/>
    <w:rsid w:val="006E7824"/>
    <w:rsid w:val="006F497F"/>
    <w:rsid w:val="006F67BF"/>
    <w:rsid w:val="007027F2"/>
    <w:rsid w:val="007051A8"/>
    <w:rsid w:val="007378F7"/>
    <w:rsid w:val="00750043"/>
    <w:rsid w:val="00772ACB"/>
    <w:rsid w:val="00772F5F"/>
    <w:rsid w:val="00786033"/>
    <w:rsid w:val="007950F1"/>
    <w:rsid w:val="008232B1"/>
    <w:rsid w:val="00847230"/>
    <w:rsid w:val="00894211"/>
    <w:rsid w:val="00894C41"/>
    <w:rsid w:val="008B7726"/>
    <w:rsid w:val="008D07E4"/>
    <w:rsid w:val="00916707"/>
    <w:rsid w:val="00951264"/>
    <w:rsid w:val="00962F24"/>
    <w:rsid w:val="00990CDF"/>
    <w:rsid w:val="009A79F2"/>
    <w:rsid w:val="009D4C3E"/>
    <w:rsid w:val="009F13E8"/>
    <w:rsid w:val="009F5300"/>
    <w:rsid w:val="00A1528A"/>
    <w:rsid w:val="00A24457"/>
    <w:rsid w:val="00A4278A"/>
    <w:rsid w:val="00A71E15"/>
    <w:rsid w:val="00A71FDE"/>
    <w:rsid w:val="00AA6786"/>
    <w:rsid w:val="00AF0810"/>
    <w:rsid w:val="00AF0CC1"/>
    <w:rsid w:val="00B06624"/>
    <w:rsid w:val="00B07DA3"/>
    <w:rsid w:val="00B12451"/>
    <w:rsid w:val="00B37EE8"/>
    <w:rsid w:val="00B6525B"/>
    <w:rsid w:val="00B8493D"/>
    <w:rsid w:val="00BA4395"/>
    <w:rsid w:val="00BA537C"/>
    <w:rsid w:val="00BB2772"/>
    <w:rsid w:val="00BC676B"/>
    <w:rsid w:val="00BE2A20"/>
    <w:rsid w:val="00BE590D"/>
    <w:rsid w:val="00BF0504"/>
    <w:rsid w:val="00C00519"/>
    <w:rsid w:val="00C253D8"/>
    <w:rsid w:val="00C3295E"/>
    <w:rsid w:val="00C6198D"/>
    <w:rsid w:val="00C66BAE"/>
    <w:rsid w:val="00C937FA"/>
    <w:rsid w:val="00CA23BE"/>
    <w:rsid w:val="00CD07BC"/>
    <w:rsid w:val="00CD64ED"/>
    <w:rsid w:val="00D31D50"/>
    <w:rsid w:val="00D703B1"/>
    <w:rsid w:val="00DA6642"/>
    <w:rsid w:val="00DB244C"/>
    <w:rsid w:val="00DC108E"/>
    <w:rsid w:val="00E05CF2"/>
    <w:rsid w:val="00E106EE"/>
    <w:rsid w:val="00E40142"/>
    <w:rsid w:val="00E467FD"/>
    <w:rsid w:val="00E47F55"/>
    <w:rsid w:val="00E82F8C"/>
    <w:rsid w:val="00E87188"/>
    <w:rsid w:val="00EE731D"/>
    <w:rsid w:val="00EF7076"/>
    <w:rsid w:val="00F32691"/>
    <w:rsid w:val="00F7600C"/>
    <w:rsid w:val="00F808CF"/>
    <w:rsid w:val="00F95196"/>
    <w:rsid w:val="00FA30DC"/>
    <w:rsid w:val="00FC372D"/>
    <w:rsid w:val="00FD67D3"/>
    <w:rsid w:val="00FF01FD"/>
    <w:rsid w:val="149F2FE4"/>
    <w:rsid w:val="3C3D2AD5"/>
    <w:rsid w:val="58BD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3924C-ACB9-4A33-8A2A-466CDEED10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735</Characters>
  <Lines>6</Lines>
  <Paragraphs>1</Paragraphs>
  <TotalTime>2</TotalTime>
  <ScaleCrop>false</ScaleCrop>
  <LinksUpToDate>false</LinksUpToDate>
  <CharactersWithSpaces>862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2022-03-15T03:45:00Z</dcterms:created>
  <dc:creator>Administrator</dc:creator>
  <cp:lastModifiedBy>刘婷</cp:lastModifiedBy>
  <dcterms:modified xsi:type="dcterms:W3CDTF">2023-03-28T07:53:54Z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2F155568CC244CA186DDE4C045CC0B69_13</vt:lpwstr>
  </property>
</Properties>
</file>